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21" w:rsidRPr="003854A3" w:rsidRDefault="00982D21" w:rsidP="0098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«Финансовой грамотности»</w:t>
      </w:r>
    </w:p>
    <w:p w:rsidR="00982D21" w:rsidRPr="003854A3" w:rsidRDefault="00982D21" w:rsidP="00982D2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5050FF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b/>
          <w:bCs/>
          <w:color w:val="5050FF"/>
          <w:sz w:val="24"/>
          <w:szCs w:val="24"/>
          <w:lang w:eastAsia="ru-RU"/>
        </w:rPr>
        <w:t>28.04.2022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грамотность</w:t>
      </w: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умение правильно распоряжаться своими финансами и избегать ошибок. Финансово грамотный человек ведет учет доходов и расходов, рационально выбирает финансовые продукты и услуги, тратит меньше, чем зарабатывает, ориентируется в мире финансов, имеет сбережения и знает свои права.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по 23 апреля проходила неделя финансовой грамотности.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недели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преподавателями  «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грамотности» был оформлен стенд, в котором приводились веские доводы о необходимости в современных реалиях  быть финансово грамотным человеком.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понедельник 18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 был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 конкурс презентаций для групп 1 и 2 курсов по теме «Современные заменители золота в платежной системе».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вторник 19 апреля в группе 104 ПКД проводилось внеклассное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 по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«Финансы в пословицах и загадках». </w:t>
      </w:r>
    </w:p>
    <w:p w:rsidR="00982D21" w:rsidRPr="003854A3" w:rsidRDefault="00982D21" w:rsidP="00982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AE9623" wp14:editId="3AC2C1DD">
            <wp:extent cx="3169920" cy="2377440"/>
            <wp:effectExtent l="0" t="0" r="0" b="3810"/>
            <wp:docPr id="11" name="Рисунок 11" descr="https://ap47.ru/data/thumbs/2022/04/28/1694/pview_image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47.ru/data/thumbs/2022/04/28/1694/pview_image0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предлагались решить задачи, связанные с финансами и оплатой счетов в пословицах и загадках, Используемые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 не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потеряли актуальность вопроса и на сегодняшний день, что и высказали студенты группы при подведении итогов.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940C95" wp14:editId="36B38D0A">
            <wp:extent cx="3181985" cy="2377440"/>
            <wp:effectExtent l="0" t="0" r="0" b="3810"/>
            <wp:docPr id="10" name="Рисунок 10" descr="https://ap47.ru/data/thumbs/2022/04/28/1694/pview_image00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47.ru/data/thumbs/2022/04/28/1694/pview_image00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среду 20 апреля проводился креатив-бой по теме «Научные открытия и деньги».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креатив-бой студентам предлагали ответить на вопросы связанные с коммерческими открытиями человека и финансами ресурсами полученными индивидуумами от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 данных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изобретений.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сложность вопросов студенты активно включились в предложенную игру и предлагали множество своих вариантов использования изобретения для получения выгоды.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369B77" wp14:editId="46F6EE1C">
            <wp:extent cx="3169920" cy="2377440"/>
            <wp:effectExtent l="0" t="0" r="0" b="3810"/>
            <wp:docPr id="9" name="Рисунок 9" descr="image00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A1985C3" wp14:editId="102D384C">
            <wp:extent cx="3169920" cy="2377440"/>
            <wp:effectExtent l="0" t="0" r="0" b="3810"/>
            <wp:docPr id="8" name="Рисунок 8" descr="image00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студенты группы 208 ТОРД приняли участие в онлайн уроке по теме «Как защититься от </w:t>
      </w:r>
      <w:proofErr w:type="spell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кибермошенничества</w:t>
      </w:r>
      <w:proofErr w:type="spell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 для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313 ПК проводилось мероприятие «Тема денег в русском фольклоре». 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мероприятии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 решали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ребусы и отгадывали загадки связанные с финансами и платежной системой. А так же в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 игры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 используя мимику и жесты загадывали  своим соперникам  кассовые фильмы  Российского производства,  название которых связаны с драгоценностями.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1D586C3" wp14:editId="679FC7CC">
            <wp:extent cx="1755775" cy="2377440"/>
            <wp:effectExtent l="0" t="0" r="0" b="3810"/>
            <wp:docPr id="7" name="Рисунок 7" descr="image00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C0B898" wp14:editId="3776971B">
            <wp:extent cx="3169920" cy="2377440"/>
            <wp:effectExtent l="0" t="0" r="0" b="3810"/>
            <wp:docPr id="6" name="Рисунок 6" descr="image01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гр. 104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ПКД  проводился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совместно с </w:t>
      </w:r>
      <w:proofErr w:type="spell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Мирошниковой</w:t>
      </w:r>
      <w:proofErr w:type="spell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(зав. Библиотекой техникума)  «Деньги Долгий путь».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Тамара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  познакомила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с эволюцией развития денег и их современных заменителей.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B8FB243" wp14:editId="32B68ACF">
            <wp:extent cx="3169920" cy="2377440"/>
            <wp:effectExtent l="0" t="0" r="0" b="3810"/>
            <wp:docPr id="5" name="Рисунок 5" descr="https://ap47.ru/data/thumbs/2022/04/28/1694/pview_image01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47.ru/data/thumbs/2022/04/28/1694/pview_image01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22 апреля в рамках всероссийского урока по финансовой безопасности встреча с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 МТС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-Банка </w:t>
      </w:r>
      <w:proofErr w:type="spell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Мунгаловой</w:t>
      </w:r>
      <w:proofErr w:type="spell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встречи Любовь Геннадьевна провела в онлайн-режиме мини опрос по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 от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мошенников. И на начало беседы студенты уже понимали легко ли их ввести в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заблуждение  связанные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денежными махинациями. 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Геннадьевна интересно и доступно для студентов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объяснила  о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способах мошенничества связанные с деньгами физических лиц и рассказала о способах  защиты от мошенников. 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подведении итогов встречи директором банка была проведена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 «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Правда-Ложь».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203 ТЭО и 208 ТОРД приняли участие во всероссийской олимпиаде по «Финансовой грамотности».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 при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прохождении олимпиады была легкая и спокойная, но </w:t>
      </w: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ощущалось чувство соперничества.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 итоги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подведены 16 мая 2022 года,   все участники олимпиады были довольны и надеются на призовые места. 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студенты группы 203 ТЭО приняли участие в онлайн-уроке по теме «Инвестирую в себя, или что такое личное страхование»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субботу студенты группы 302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  защита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бизнес-проектов «Начни свой бизнес».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 преподаватели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  высокий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креативности идей для создания бизнеса. Все бизнес идеи были актуальны и </w:t>
      </w:r>
      <w:proofErr w:type="gramStart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  в</w:t>
      </w:r>
      <w:proofErr w:type="gramEnd"/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условиях развития экономики.</w:t>
      </w:r>
    </w:p>
    <w:p w:rsidR="00982D21" w:rsidRPr="003854A3" w:rsidRDefault="00982D21" w:rsidP="00982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FF7F234" wp14:editId="061387EA">
            <wp:extent cx="3169920" cy="2377440"/>
            <wp:effectExtent l="0" t="0" r="0" b="3810"/>
            <wp:docPr id="4" name="Рисунок 4" descr="image0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51D960" wp14:editId="7D0D08A5">
            <wp:extent cx="3181985" cy="2377440"/>
            <wp:effectExtent l="0" t="0" r="0" b="3810"/>
            <wp:docPr id="3" name="Рисунок 3" descr="image0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564F" w:rsidRDefault="0020564F">
      <w:bookmarkStart w:id="0" w:name="_GoBack"/>
      <w:bookmarkEnd w:id="0"/>
    </w:p>
    <w:sectPr w:rsidR="0020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AE"/>
    <w:rsid w:val="001565AE"/>
    <w:rsid w:val="0020564F"/>
    <w:rsid w:val="009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CFBBD-2423-4A6D-8A5C-14BC4BB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47.ru/data/uploads/2022/04/28/1694/image00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ap47.ru/data/uploads/2022/04/28/1694/image015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ap47.ru/data/uploads/2022/04/28/1694/image009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ap47.ru/data/uploads/2022/04/28/1694/image013.jpg" TargetMode="External"/><Relationship Id="rId20" Type="http://schemas.openxmlformats.org/officeDocument/2006/relationships/hyperlink" Target="https://ap47.ru/data/uploads/2022/04/28/1694/image017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ap47.ru/data/uploads/2022/04/28/1694/image00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ap47.ru/data/uploads/2022/04/28/1694/image00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ap47.ru/data/uploads/2022/04/28/1694/image0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ap47.ru/data/uploads/2022/04/28/1694/image01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3028</Characters>
  <Application>Microsoft Office Word</Application>
  <DocSecurity>0</DocSecurity>
  <Lines>25</Lines>
  <Paragraphs>7</Paragraphs>
  <ScaleCrop>false</ScaleCrop>
  <Company>КГБ ПОУ АПТ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Н.А</dc:creator>
  <cp:keywords/>
  <dc:description/>
  <cp:lastModifiedBy>Кучерова Н.А</cp:lastModifiedBy>
  <cp:revision>2</cp:revision>
  <dcterms:created xsi:type="dcterms:W3CDTF">2022-12-20T02:03:00Z</dcterms:created>
  <dcterms:modified xsi:type="dcterms:W3CDTF">2022-12-20T02:03:00Z</dcterms:modified>
</cp:coreProperties>
</file>